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B" w:rsidRDefault="00D86A73" w:rsidP="007200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ΕΠΙΤΗΡΗΣΗ  ΤΩΝ </w:t>
      </w:r>
      <w:r w:rsidR="00905DC3">
        <w:rPr>
          <w:rFonts w:ascii="Times New Roman" w:hAnsi="Times New Roman" w:cs="Times New Roman"/>
          <w:b/>
          <w:sz w:val="24"/>
          <w:szCs w:val="24"/>
        </w:rPr>
        <w:t>ΜΙΚΡΟΒΙΑΙΜΙΩΝ ΠΟΥ ΣΧΕΤΙΖΟΝΤΑΙ ΜΕ ΚΕΝΤΡΙΚΗ ΓΡΑΜΜΗ</w:t>
      </w:r>
      <w:r w:rsidRPr="00D86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ΣΤΗΝ ΕΛΛΑΔΑ: ΒΙΒΛΙΟΓΡΑΦΙΚΗ ΑΝΑΣΚΟΠΗΣΗ</w:t>
      </w:r>
    </w:p>
    <w:p w:rsidR="00454E46" w:rsidRDefault="00454E46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FC">
        <w:rPr>
          <w:rFonts w:ascii="Times New Roman" w:hAnsi="Times New Roman" w:cs="Times New Roman"/>
          <w:b/>
          <w:sz w:val="24"/>
          <w:szCs w:val="24"/>
          <w:u w:val="single"/>
        </w:rPr>
        <w:t>Ιωάννης Κοψιδάς</w:t>
      </w:r>
      <w:r w:rsidR="00073E62" w:rsidRPr="00C928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FC" w:rsidRPr="00C928FC">
        <w:rPr>
          <w:rFonts w:ascii="Times New Roman" w:hAnsi="Times New Roman" w:cs="Times New Roman"/>
          <w:b/>
          <w:sz w:val="24"/>
          <w:szCs w:val="24"/>
        </w:rPr>
        <w:t>Χρήστος Τριανταφύλλου</w:t>
      </w:r>
      <w:r w:rsidR="00C928FC" w:rsidRPr="00C928F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928FC" w:rsidRPr="00C928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345D" w:rsidRPr="00EB345D">
        <w:rPr>
          <w:rFonts w:ascii="Times New Roman" w:hAnsi="Times New Roman" w:cs="Times New Roman"/>
          <w:b/>
          <w:sz w:val="24"/>
          <w:szCs w:val="24"/>
        </w:rPr>
        <w:t>Δήμητρα Γιανκούλα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45D" w:rsidRPr="00EB345D">
        <w:rPr>
          <w:rFonts w:ascii="Times New Roman" w:hAnsi="Times New Roman" w:cs="Times New Roman"/>
          <w:b/>
          <w:sz w:val="24"/>
          <w:szCs w:val="24"/>
        </w:rPr>
        <w:t>Καμέλα</w:t>
      </w:r>
      <w:proofErr w:type="spellEnd"/>
      <w:r w:rsidR="00EB345D" w:rsidRPr="00EB345D">
        <w:rPr>
          <w:rFonts w:ascii="Times New Roman" w:hAnsi="Times New Roman" w:cs="Times New Roman"/>
          <w:b/>
          <w:sz w:val="24"/>
          <w:szCs w:val="24"/>
        </w:rPr>
        <w:t xml:space="preserve"> Δάνα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345D" w:rsidRPr="00EB345D">
        <w:rPr>
          <w:rFonts w:ascii="Times New Roman" w:hAnsi="Times New Roman" w:cs="Times New Roman"/>
          <w:b/>
          <w:sz w:val="24"/>
          <w:szCs w:val="24"/>
        </w:rPr>
        <w:t>Αλέξα</w:t>
      </w:r>
      <w:proofErr w:type="spellEnd"/>
      <w:r w:rsidR="00EB345D" w:rsidRPr="00EB345D">
        <w:rPr>
          <w:rFonts w:ascii="Times New Roman" w:hAnsi="Times New Roman" w:cs="Times New Roman"/>
          <w:b/>
          <w:sz w:val="24"/>
          <w:szCs w:val="24"/>
        </w:rPr>
        <w:t xml:space="preserve"> Θωμολλάρη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345D" w:rsidRPr="00EB345D">
        <w:rPr>
          <w:rFonts w:ascii="Times New Roman" w:hAnsi="Times New Roman" w:cs="Times New Roman"/>
          <w:b/>
          <w:sz w:val="24"/>
          <w:szCs w:val="24"/>
        </w:rPr>
        <w:t>Ευθύμιος Κελεσίδης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>,</w:t>
      </w:r>
      <w:r w:rsidR="00EB345D" w:rsidRPr="00EB345D">
        <w:rPr>
          <w:rFonts w:ascii="Times New Roman" w:hAnsi="Times New Roman" w:cs="Times New Roman"/>
          <w:b/>
          <w:sz w:val="24"/>
          <w:szCs w:val="24"/>
        </w:rPr>
        <w:t xml:space="preserve"> Φωτεινή Κουκέλη</w:t>
      </w:r>
      <w:r w:rsidR="00EB345D" w:rsidRPr="00EB345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B345D" w:rsidRPr="00EB345D">
        <w:rPr>
          <w:rFonts w:ascii="Times New Roman" w:hAnsi="Times New Roman" w:cs="Times New Roman"/>
          <w:b/>
          <w:sz w:val="24"/>
          <w:szCs w:val="24"/>
        </w:rPr>
        <w:t>,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 Αγγελική Καραΐσκου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>, Θεοκλής Ζαούτης</w:t>
      </w:r>
      <w:r w:rsidR="00073E62" w:rsidRPr="00073E6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40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E46" w:rsidRDefault="00454E46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31B" w:rsidRPr="00073E62" w:rsidRDefault="00073E62" w:rsidP="00073E6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031B" w:rsidRPr="00073E62">
        <w:rPr>
          <w:rFonts w:ascii="Times New Roman" w:hAnsi="Times New Roman" w:cs="Times New Roman"/>
          <w:b/>
          <w:sz w:val="24"/>
          <w:szCs w:val="24"/>
        </w:rPr>
        <w:t>Κέντρο Κλινικής Επιδημιολογίας και Έκβασης Νοσημάτων (</w:t>
      </w:r>
      <w:r w:rsidR="0094031B" w:rsidRPr="00073E62">
        <w:rPr>
          <w:rFonts w:ascii="Times New Roman" w:hAnsi="Times New Roman" w:cs="Times New Roman"/>
          <w:b/>
          <w:sz w:val="24"/>
          <w:szCs w:val="24"/>
          <w:lang w:val="en-US"/>
        </w:rPr>
        <w:t>CLEO</w:t>
      </w:r>
      <w:r w:rsidR="0094031B" w:rsidRPr="00073E62">
        <w:rPr>
          <w:rFonts w:ascii="Times New Roman" w:hAnsi="Times New Roman" w:cs="Times New Roman"/>
          <w:b/>
          <w:sz w:val="24"/>
          <w:szCs w:val="24"/>
        </w:rPr>
        <w:t>),</w:t>
      </w:r>
      <w:r w:rsidRPr="00073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31B" w:rsidRPr="00073E62">
        <w:rPr>
          <w:rFonts w:ascii="Times New Roman" w:hAnsi="Times New Roman" w:cs="Times New Roman"/>
          <w:b/>
          <w:sz w:val="24"/>
          <w:szCs w:val="24"/>
        </w:rPr>
        <w:t>Αθήνα</w:t>
      </w:r>
    </w:p>
    <w:p w:rsidR="00454E46" w:rsidRPr="00454E46" w:rsidRDefault="00454E46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3F3" w:rsidRDefault="005F73F3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Εισαγωγή</w:t>
      </w:r>
      <w:r w:rsidR="007200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2FD" w:rsidRPr="006972FD">
        <w:rPr>
          <w:rFonts w:ascii="Times New Roman" w:hAnsi="Times New Roman" w:cs="Times New Roman"/>
          <w:b/>
          <w:sz w:val="24"/>
          <w:szCs w:val="24"/>
        </w:rPr>
        <w:t>Οι μικροβιαιμίες που σχετίζονται με κεντρική γραμμή αποτελούν ένα από τα συχνά αίτια νοσοκομειακών λοιμώξεων με σημαντική νοσηρότητα και θνητότητα.</w:t>
      </w:r>
    </w:p>
    <w:p w:rsidR="001336EF" w:rsidRPr="00311557" w:rsidRDefault="005F73F3" w:rsidP="00133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F3">
        <w:rPr>
          <w:rFonts w:ascii="Times New Roman" w:hAnsi="Times New Roman" w:cs="Times New Roman"/>
          <w:b/>
          <w:sz w:val="24"/>
          <w:szCs w:val="24"/>
          <w:u w:val="single"/>
        </w:rPr>
        <w:t>Σκοπός:</w:t>
      </w:r>
      <w:r>
        <w:rPr>
          <w:rFonts w:ascii="Times New Roman" w:hAnsi="Times New Roman" w:cs="Times New Roman"/>
          <w:b/>
          <w:sz w:val="24"/>
          <w:szCs w:val="24"/>
        </w:rPr>
        <w:t xml:space="preserve"> Η</w:t>
      </w:r>
      <w:r w:rsidR="00D86A73">
        <w:rPr>
          <w:rFonts w:ascii="Times New Roman" w:hAnsi="Times New Roman" w:cs="Times New Roman"/>
          <w:b/>
          <w:sz w:val="24"/>
          <w:szCs w:val="24"/>
        </w:rPr>
        <w:t xml:space="preserve">  παρουσίαση των </w:t>
      </w:r>
      <w:r w:rsidR="00311557">
        <w:rPr>
          <w:rFonts w:ascii="Times New Roman" w:hAnsi="Times New Roman" w:cs="Times New Roman"/>
          <w:b/>
          <w:sz w:val="24"/>
          <w:szCs w:val="24"/>
        </w:rPr>
        <w:t xml:space="preserve">αποτελεσμάτων επιτήρησης των </w:t>
      </w:r>
      <w:r w:rsidR="006972FD" w:rsidRPr="006972FD">
        <w:rPr>
          <w:rFonts w:ascii="Times New Roman" w:hAnsi="Times New Roman" w:cs="Times New Roman"/>
          <w:b/>
          <w:sz w:val="24"/>
          <w:szCs w:val="24"/>
        </w:rPr>
        <w:t>μικροβιαιμ</w:t>
      </w:r>
      <w:r w:rsidR="006972FD">
        <w:rPr>
          <w:rFonts w:ascii="Times New Roman" w:hAnsi="Times New Roman" w:cs="Times New Roman"/>
          <w:b/>
          <w:sz w:val="24"/>
          <w:szCs w:val="24"/>
        </w:rPr>
        <w:t>ιών</w:t>
      </w:r>
      <w:r w:rsidR="006972FD" w:rsidRPr="006972FD">
        <w:rPr>
          <w:rFonts w:ascii="Times New Roman" w:hAnsi="Times New Roman" w:cs="Times New Roman"/>
          <w:b/>
          <w:sz w:val="24"/>
          <w:szCs w:val="24"/>
        </w:rPr>
        <w:t xml:space="preserve"> που σχετίζονται με κεντρική γραμμή</w:t>
      </w:r>
      <w:r w:rsidR="00311557">
        <w:rPr>
          <w:rFonts w:ascii="Times New Roman" w:hAnsi="Times New Roman" w:cs="Times New Roman"/>
          <w:b/>
          <w:sz w:val="24"/>
          <w:szCs w:val="24"/>
        </w:rPr>
        <w:t xml:space="preserve"> που καταγράφηκαν σε ελληνικές μελέτες.</w:t>
      </w:r>
    </w:p>
    <w:p w:rsidR="007200C2" w:rsidRDefault="001336EF" w:rsidP="00D30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EF">
        <w:rPr>
          <w:rFonts w:ascii="Times New Roman" w:hAnsi="Times New Roman" w:cs="Times New Roman"/>
          <w:b/>
          <w:sz w:val="24"/>
          <w:szCs w:val="24"/>
          <w:u w:val="single"/>
        </w:rPr>
        <w:t xml:space="preserve">Υλικό </w:t>
      </w:r>
      <w:r w:rsidR="002660F9"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Pr="00133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μέθοδοι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D1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Πραγματοποιήθηκε αναζήτηση της βιβλιογραφίας στ</w:t>
      </w:r>
      <w:r w:rsidR="00A90ADB">
        <w:rPr>
          <w:rFonts w:ascii="Times New Roman" w:hAnsi="Times New Roman" w:cs="Times New Roman"/>
          <w:b/>
          <w:sz w:val="24"/>
          <w:szCs w:val="24"/>
        </w:rPr>
        <w:t>ις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ηλεκτρονικ</w:t>
      </w:r>
      <w:r w:rsidR="00A90ADB">
        <w:rPr>
          <w:rFonts w:ascii="Times New Roman" w:hAnsi="Times New Roman" w:cs="Times New Roman"/>
          <w:b/>
          <w:sz w:val="24"/>
          <w:szCs w:val="24"/>
        </w:rPr>
        <w:t>ές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βάσ</w:t>
      </w:r>
      <w:r w:rsidR="00A90ADB">
        <w:rPr>
          <w:rFonts w:ascii="Times New Roman" w:hAnsi="Times New Roman" w:cs="Times New Roman"/>
          <w:b/>
          <w:sz w:val="24"/>
          <w:szCs w:val="24"/>
        </w:rPr>
        <w:t>εις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δεδομένων “</w:t>
      </w:r>
      <w:proofErr w:type="spellStart"/>
      <w:r w:rsidR="00A90ADB" w:rsidRPr="00A90ADB">
        <w:rPr>
          <w:rFonts w:ascii="Times New Roman" w:hAnsi="Times New Roman" w:cs="Times New Roman"/>
          <w:b/>
          <w:sz w:val="24"/>
          <w:szCs w:val="24"/>
        </w:rPr>
        <w:t>PubMed</w:t>
      </w:r>
      <w:proofErr w:type="spellEnd"/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90ADB">
        <w:rPr>
          <w:rFonts w:ascii="Times New Roman" w:hAnsi="Times New Roman" w:cs="Times New Roman"/>
          <w:b/>
          <w:sz w:val="24"/>
          <w:szCs w:val="24"/>
        </w:rPr>
        <w:t xml:space="preserve">και στη 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“</w:t>
      </w:r>
      <w:r w:rsidR="00A90ADB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”, με τις λέξεις-κλειδιά: “</w:t>
      </w:r>
      <w:r w:rsidR="00A90ADB" w:rsidRPr="001A5437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="00A90ADB" w:rsidRPr="001A5437">
        <w:rPr>
          <w:rFonts w:ascii="Times New Roman" w:hAnsi="Times New Roman" w:cs="Times New Roman"/>
          <w:b/>
          <w:sz w:val="24"/>
          <w:szCs w:val="24"/>
        </w:rPr>
        <w:t>”, “</w:t>
      </w:r>
      <w:r w:rsidR="006972FD" w:rsidRPr="001A5437">
        <w:rPr>
          <w:rFonts w:ascii="Times New Roman" w:hAnsi="Times New Roman" w:cs="Times New Roman"/>
          <w:b/>
          <w:sz w:val="24"/>
          <w:szCs w:val="24"/>
          <w:lang w:val="en-US"/>
        </w:rPr>
        <w:t>central</w:t>
      </w:r>
      <w:r w:rsidR="006972FD" w:rsidRPr="001A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FD" w:rsidRPr="001A5437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6972FD" w:rsidRPr="001A5437">
        <w:rPr>
          <w:rFonts w:ascii="Times New Roman" w:hAnsi="Times New Roman" w:cs="Times New Roman"/>
          <w:b/>
          <w:sz w:val="24"/>
          <w:szCs w:val="24"/>
        </w:rPr>
        <w:t>-</w:t>
      </w:r>
      <w:r w:rsidR="006972FD" w:rsidRPr="001A5437">
        <w:rPr>
          <w:rFonts w:ascii="Times New Roman" w:hAnsi="Times New Roman" w:cs="Times New Roman"/>
          <w:b/>
          <w:sz w:val="24"/>
          <w:szCs w:val="24"/>
          <w:lang w:val="en-US"/>
        </w:rPr>
        <w:t>associated</w:t>
      </w:r>
      <w:r w:rsidR="006972FD" w:rsidRPr="001A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FD" w:rsidRPr="001A5437">
        <w:rPr>
          <w:rFonts w:ascii="Times New Roman" w:hAnsi="Times New Roman" w:cs="Times New Roman"/>
          <w:b/>
          <w:sz w:val="24"/>
          <w:szCs w:val="24"/>
          <w:lang w:val="en-US"/>
        </w:rPr>
        <w:t>bloodstream</w:t>
      </w:r>
      <w:r w:rsidR="006972FD" w:rsidRPr="001A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FD" w:rsidRPr="001A5437">
        <w:rPr>
          <w:rFonts w:ascii="Times New Roman" w:hAnsi="Times New Roman" w:cs="Times New Roman"/>
          <w:b/>
          <w:sz w:val="24"/>
          <w:szCs w:val="24"/>
          <w:lang w:val="en-US"/>
        </w:rPr>
        <w:t>infection</w:t>
      </w:r>
      <w:r w:rsidR="00A90ADB" w:rsidRPr="001A5437">
        <w:rPr>
          <w:rFonts w:ascii="Times New Roman" w:hAnsi="Times New Roman" w:cs="Times New Roman"/>
          <w:b/>
          <w:sz w:val="24"/>
          <w:szCs w:val="24"/>
        </w:rPr>
        <w:t>”,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A5437">
        <w:rPr>
          <w:rFonts w:ascii="Times New Roman" w:hAnsi="Times New Roman" w:cs="Times New Roman"/>
          <w:b/>
          <w:sz w:val="24"/>
          <w:szCs w:val="24"/>
          <w:lang w:val="en-US"/>
        </w:rPr>
        <w:t>CLABSI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”, “</w:t>
      </w:r>
      <w:r w:rsidR="001A54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A5437" w:rsidRPr="001A5437">
        <w:rPr>
          <w:rFonts w:ascii="Times New Roman" w:hAnsi="Times New Roman" w:cs="Times New Roman"/>
          <w:b/>
          <w:sz w:val="24"/>
          <w:szCs w:val="24"/>
        </w:rPr>
        <w:t>atheter-related bloodstream infection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>” και “</w:t>
      </w:r>
      <w:r w:rsidR="001A5437">
        <w:rPr>
          <w:rFonts w:ascii="Times New Roman" w:hAnsi="Times New Roman" w:cs="Times New Roman"/>
          <w:b/>
          <w:sz w:val="24"/>
          <w:szCs w:val="24"/>
          <w:lang w:val="en-US"/>
        </w:rPr>
        <w:t>CRBSI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”, χωρίς να τεθούν χρονικοί περιορισμοί. Κριτήρια αποκλεισμού αποτέλεσαν η γλώσσα, εκτός της αγγλικής και της ελληνικής, να είναι μελέτες περίπτωσης, άρθρα σύνταξης, ανασκοπήσεις και γράμματα προς τον εκδότη, </w:t>
      </w:r>
      <w:r w:rsidR="00A90ADB">
        <w:rPr>
          <w:rFonts w:ascii="Times New Roman" w:hAnsi="Times New Roman" w:cs="Times New Roman"/>
          <w:b/>
          <w:sz w:val="24"/>
          <w:szCs w:val="24"/>
        </w:rPr>
        <w:t>οι μελέτες να μην παραθέτουν δεδομένα που αφορούν την Ελλάδα</w:t>
      </w:r>
      <w:r w:rsidR="00A90ADB" w:rsidRPr="00A90ADB">
        <w:rPr>
          <w:rFonts w:ascii="Times New Roman" w:hAnsi="Times New Roman" w:cs="Times New Roman"/>
          <w:b/>
          <w:sz w:val="24"/>
          <w:szCs w:val="24"/>
        </w:rPr>
        <w:t xml:space="preserve"> και να έχουν γίνει πάνω σε ζώα.  </w:t>
      </w:r>
    </w:p>
    <w:p w:rsidR="007828AC" w:rsidRPr="00BC7918" w:rsidRDefault="00BE5CFC" w:rsidP="00A90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FC">
        <w:rPr>
          <w:rFonts w:ascii="Times New Roman" w:hAnsi="Times New Roman" w:cs="Times New Roman"/>
          <w:b/>
          <w:sz w:val="24"/>
          <w:szCs w:val="24"/>
          <w:u w:val="single"/>
        </w:rPr>
        <w:t>Αποτελέσματα</w:t>
      </w:r>
      <w:r w:rsidR="006D14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004E" w:rsidRPr="00AE004E">
        <w:rPr>
          <w:rFonts w:ascii="Times New Roman" w:hAnsi="Times New Roman" w:cs="Times New Roman"/>
          <w:b/>
          <w:sz w:val="24"/>
          <w:szCs w:val="24"/>
        </w:rPr>
        <w:t xml:space="preserve">Από τις δημοσιευμένες μελέτες, </w:t>
      </w:r>
      <w:r w:rsidR="00BC7918">
        <w:rPr>
          <w:rFonts w:ascii="Times New Roman" w:hAnsi="Times New Roman" w:cs="Times New Roman"/>
          <w:b/>
          <w:sz w:val="24"/>
          <w:szCs w:val="24"/>
        </w:rPr>
        <w:t>15</w:t>
      </w:r>
      <w:r w:rsidR="00AE004E" w:rsidRPr="00AE004E">
        <w:rPr>
          <w:rFonts w:ascii="Times New Roman" w:hAnsi="Times New Roman" w:cs="Times New Roman"/>
          <w:b/>
          <w:sz w:val="24"/>
          <w:szCs w:val="24"/>
        </w:rPr>
        <w:t xml:space="preserve"> πληρούσαν τις προϋποθέσεις ένταξης στη</w:t>
      </w:r>
      <w:r w:rsidR="00B66245">
        <w:rPr>
          <w:rFonts w:ascii="Times New Roman" w:hAnsi="Times New Roman" w:cs="Times New Roman"/>
          <w:b/>
          <w:sz w:val="24"/>
          <w:szCs w:val="24"/>
        </w:rPr>
        <w:t xml:space="preserve">ν </w:t>
      </w:r>
      <w:r w:rsidR="00AE004E" w:rsidRPr="00AE004E">
        <w:rPr>
          <w:rFonts w:ascii="Times New Roman" w:hAnsi="Times New Roman" w:cs="Times New Roman"/>
          <w:b/>
          <w:sz w:val="24"/>
          <w:szCs w:val="24"/>
        </w:rPr>
        <w:t>ανασκόπηση</w:t>
      </w:r>
      <w:r w:rsidR="00BC7918">
        <w:rPr>
          <w:rFonts w:ascii="Times New Roman" w:hAnsi="Times New Roman" w:cs="Times New Roman"/>
          <w:b/>
          <w:sz w:val="24"/>
          <w:szCs w:val="24"/>
        </w:rPr>
        <w:t>, από τις οποίες οι 10 αφορούσαν ενήλικες ασθενείς και οι 5 παιδιατρικούς</w:t>
      </w:r>
      <w:r w:rsidR="00995F66">
        <w:rPr>
          <w:rFonts w:ascii="Times New Roman" w:hAnsi="Times New Roman" w:cs="Times New Roman"/>
          <w:b/>
          <w:sz w:val="24"/>
          <w:szCs w:val="24"/>
        </w:rPr>
        <w:t xml:space="preserve"> (πίνακας 1)</w:t>
      </w:r>
      <w:r w:rsidR="00AE004E" w:rsidRPr="00AE004E">
        <w:rPr>
          <w:rFonts w:ascii="Times New Roman" w:hAnsi="Times New Roman" w:cs="Times New Roman"/>
          <w:b/>
          <w:sz w:val="24"/>
          <w:szCs w:val="24"/>
        </w:rPr>
        <w:t>.</w:t>
      </w:r>
      <w:r w:rsidR="0060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AC">
        <w:rPr>
          <w:rFonts w:ascii="Times New Roman" w:hAnsi="Times New Roman" w:cs="Times New Roman"/>
          <w:b/>
          <w:sz w:val="24"/>
          <w:szCs w:val="24"/>
        </w:rPr>
        <w:t>Από τις</w:t>
      </w:r>
      <w:r w:rsidR="0060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18">
        <w:rPr>
          <w:rFonts w:ascii="Times New Roman" w:hAnsi="Times New Roman" w:cs="Times New Roman"/>
          <w:b/>
          <w:sz w:val="24"/>
          <w:szCs w:val="24"/>
        </w:rPr>
        <w:t>10</w:t>
      </w:r>
      <w:r w:rsidR="006030EE">
        <w:rPr>
          <w:rFonts w:ascii="Times New Roman" w:hAnsi="Times New Roman" w:cs="Times New Roman"/>
          <w:b/>
          <w:sz w:val="24"/>
          <w:szCs w:val="24"/>
        </w:rPr>
        <w:t xml:space="preserve"> μελέτες που αφορούσαν ενήλικες ασθενείς, </w:t>
      </w:r>
      <w:r w:rsidR="00BC7918">
        <w:rPr>
          <w:rFonts w:ascii="Times New Roman" w:hAnsi="Times New Roman" w:cs="Times New Roman"/>
          <w:b/>
          <w:sz w:val="24"/>
          <w:szCs w:val="24"/>
        </w:rPr>
        <w:t>σε</w:t>
      </w:r>
      <w:r w:rsidR="003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18">
        <w:rPr>
          <w:rFonts w:ascii="Times New Roman" w:hAnsi="Times New Roman" w:cs="Times New Roman"/>
          <w:b/>
          <w:sz w:val="24"/>
          <w:szCs w:val="24"/>
        </w:rPr>
        <w:t>4</w:t>
      </w:r>
      <w:r w:rsidR="003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3A8">
        <w:rPr>
          <w:rFonts w:ascii="Times New Roman" w:hAnsi="Times New Roman" w:cs="Times New Roman"/>
          <w:b/>
          <w:sz w:val="24"/>
          <w:szCs w:val="24"/>
        </w:rPr>
        <w:t xml:space="preserve">υπολογίστηκε η </w:t>
      </w:r>
      <w:r w:rsidR="008C13A8" w:rsidRPr="008C13A8">
        <w:rPr>
          <w:rFonts w:ascii="Times New Roman" w:hAnsi="Times New Roman" w:cs="Times New Roman"/>
          <w:b/>
          <w:sz w:val="24"/>
          <w:szCs w:val="24"/>
        </w:rPr>
        <w:t xml:space="preserve">συχνότητα των </w:t>
      </w:r>
      <w:r w:rsidR="00BC7918">
        <w:rPr>
          <w:rFonts w:ascii="Times New Roman" w:hAnsi="Times New Roman" w:cs="Times New Roman"/>
          <w:b/>
          <w:sz w:val="24"/>
          <w:szCs w:val="24"/>
        </w:rPr>
        <w:t>μικροβιαιμιών που σχετίζονται με κεντρική γραμμή (</w:t>
      </w:r>
      <w:r w:rsidR="00BC7918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="00B66245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r w:rsidR="00BC7918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>)</w:t>
      </w:r>
      <w:r w:rsidR="008C13A8" w:rsidRPr="008C13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918">
        <w:rPr>
          <w:rFonts w:ascii="Times New Roman" w:hAnsi="Times New Roman" w:cs="Times New Roman"/>
          <w:b/>
          <w:sz w:val="24"/>
          <w:szCs w:val="24"/>
          <w:lang w:val="en-US"/>
        </w:rPr>
        <w:t>CLABSI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18" w:rsidRPr="00BC7918">
        <w:rPr>
          <w:rFonts w:ascii="Times New Roman" w:hAnsi="Times New Roman" w:cs="Times New Roman"/>
          <w:b/>
          <w:sz w:val="24"/>
          <w:szCs w:val="24"/>
          <w:lang w:val="en-US"/>
        </w:rPr>
        <w:t>occurrence</w:t>
      </w:r>
      <w:r w:rsidR="008C13A8" w:rsidRPr="008C13A8">
        <w:rPr>
          <w:rFonts w:ascii="Times New Roman" w:hAnsi="Times New Roman" w:cs="Times New Roman"/>
          <w:b/>
          <w:sz w:val="24"/>
          <w:szCs w:val="24"/>
        </w:rPr>
        <w:t xml:space="preserve">), η οποία κυμάνθηκε από 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>24</w:t>
      </w:r>
      <w:r w:rsidR="008C13A8" w:rsidRPr="008C13A8">
        <w:rPr>
          <w:rFonts w:ascii="Times New Roman" w:hAnsi="Times New Roman" w:cs="Times New Roman"/>
          <w:b/>
          <w:sz w:val="24"/>
          <w:szCs w:val="24"/>
        </w:rPr>
        <w:t xml:space="preserve">% έως 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>57</w:t>
      </w:r>
      <w:r w:rsidR="008C13A8" w:rsidRPr="008C13A8">
        <w:rPr>
          <w:rFonts w:ascii="Times New Roman" w:hAnsi="Times New Roman" w:cs="Times New Roman"/>
          <w:b/>
          <w:sz w:val="24"/>
          <w:szCs w:val="24"/>
        </w:rPr>
        <w:t>%</w:t>
      </w:r>
      <w:r w:rsidR="008C1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3C">
        <w:rPr>
          <w:rFonts w:ascii="Times New Roman" w:hAnsi="Times New Roman" w:cs="Times New Roman"/>
          <w:b/>
          <w:sz w:val="24"/>
          <w:szCs w:val="24"/>
        </w:rPr>
        <w:t xml:space="preserve">και </w:t>
      </w:r>
      <w:r w:rsidR="00BC7918">
        <w:rPr>
          <w:rFonts w:ascii="Times New Roman" w:hAnsi="Times New Roman" w:cs="Times New Roman"/>
          <w:b/>
          <w:sz w:val="24"/>
          <w:szCs w:val="24"/>
        </w:rPr>
        <w:t>σε άλλες 4</w:t>
      </w:r>
      <w:r w:rsidR="008C13A8">
        <w:rPr>
          <w:rFonts w:ascii="Times New Roman" w:hAnsi="Times New Roman" w:cs="Times New Roman"/>
          <w:b/>
          <w:sz w:val="24"/>
          <w:szCs w:val="24"/>
        </w:rPr>
        <w:t xml:space="preserve"> υπολογίστηκε </w:t>
      </w:r>
      <w:r w:rsidR="007828AC">
        <w:rPr>
          <w:rFonts w:ascii="Times New Roman" w:hAnsi="Times New Roman" w:cs="Times New Roman"/>
          <w:b/>
          <w:sz w:val="24"/>
          <w:szCs w:val="24"/>
        </w:rPr>
        <w:t xml:space="preserve">ο ρυθμός </w:t>
      </w:r>
      <w:r w:rsidR="00BC7918">
        <w:rPr>
          <w:rFonts w:ascii="Times New Roman" w:hAnsi="Times New Roman" w:cs="Times New Roman"/>
          <w:b/>
          <w:sz w:val="24"/>
          <w:szCs w:val="24"/>
          <w:lang w:val="en-US"/>
        </w:rPr>
        <w:t>CLABSI</w:t>
      </w:r>
      <w:r w:rsidR="007828AC" w:rsidRPr="007828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918">
        <w:rPr>
          <w:rFonts w:ascii="Times New Roman" w:hAnsi="Times New Roman" w:cs="Times New Roman"/>
          <w:b/>
          <w:sz w:val="24"/>
          <w:szCs w:val="24"/>
          <w:lang w:val="en-US"/>
        </w:rPr>
        <w:t>CLABSI</w:t>
      </w:r>
      <w:r w:rsidR="007828AC" w:rsidRPr="007828AC">
        <w:rPr>
          <w:rFonts w:ascii="Times New Roman" w:hAnsi="Times New Roman" w:cs="Times New Roman"/>
          <w:b/>
          <w:sz w:val="24"/>
          <w:szCs w:val="24"/>
        </w:rPr>
        <w:t xml:space="preserve"> rate ανά 1000 ημέρες </w:t>
      </w:r>
      <w:r w:rsidR="00BC7918">
        <w:rPr>
          <w:rFonts w:ascii="Times New Roman" w:hAnsi="Times New Roman" w:cs="Times New Roman"/>
          <w:b/>
          <w:sz w:val="24"/>
          <w:szCs w:val="24"/>
        </w:rPr>
        <w:t>με κεντρική γραμμή</w:t>
      </w:r>
      <w:r w:rsidR="007828AC" w:rsidRPr="007828AC">
        <w:rPr>
          <w:rFonts w:ascii="Times New Roman" w:hAnsi="Times New Roman" w:cs="Times New Roman"/>
          <w:b/>
          <w:sz w:val="24"/>
          <w:szCs w:val="24"/>
        </w:rPr>
        <w:t>)</w:t>
      </w:r>
      <w:r w:rsidR="00E66C95">
        <w:rPr>
          <w:rFonts w:ascii="Times New Roman" w:hAnsi="Times New Roman" w:cs="Times New Roman"/>
          <w:b/>
          <w:sz w:val="24"/>
          <w:szCs w:val="24"/>
        </w:rPr>
        <w:t xml:space="preserve">, ο οποίος κυμάνθηκε από 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 xml:space="preserve">5,32 </w:t>
      </w:r>
      <w:r w:rsidR="00E66C95">
        <w:rPr>
          <w:rFonts w:ascii="Times New Roman" w:hAnsi="Times New Roman" w:cs="Times New Roman"/>
          <w:b/>
          <w:sz w:val="24"/>
          <w:szCs w:val="24"/>
        </w:rPr>
        <w:t xml:space="preserve">έως 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>15,2</w:t>
      </w:r>
      <w:r w:rsidR="00274D68" w:rsidRPr="0027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C95">
        <w:rPr>
          <w:rFonts w:ascii="Times New Roman" w:hAnsi="Times New Roman" w:cs="Times New Roman"/>
          <w:b/>
          <w:sz w:val="24"/>
          <w:szCs w:val="24"/>
        </w:rPr>
        <w:t xml:space="preserve">λοιμώξεις ανά 1000 ημέρες </w:t>
      </w:r>
      <w:r w:rsidR="00BC7918">
        <w:rPr>
          <w:rFonts w:ascii="Times New Roman" w:hAnsi="Times New Roman" w:cs="Times New Roman"/>
          <w:b/>
          <w:sz w:val="24"/>
          <w:szCs w:val="24"/>
        </w:rPr>
        <w:t>με κεντρική γραμμή</w:t>
      </w:r>
      <w:r w:rsidR="005424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24AC" w:rsidRPr="0012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18">
        <w:rPr>
          <w:rFonts w:ascii="Times New Roman" w:hAnsi="Times New Roman" w:cs="Times New Roman"/>
          <w:b/>
          <w:sz w:val="24"/>
          <w:szCs w:val="24"/>
        </w:rPr>
        <w:t xml:space="preserve">Στις 5 μελέτες που </w:t>
      </w:r>
      <w:r w:rsidR="00542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18">
        <w:rPr>
          <w:rFonts w:ascii="Times New Roman" w:hAnsi="Times New Roman" w:cs="Times New Roman"/>
          <w:b/>
          <w:sz w:val="24"/>
          <w:szCs w:val="24"/>
        </w:rPr>
        <w:t xml:space="preserve">αφορούσαν </w:t>
      </w:r>
      <w:r w:rsidR="0054243C">
        <w:rPr>
          <w:rFonts w:ascii="Times New Roman" w:hAnsi="Times New Roman" w:cs="Times New Roman"/>
          <w:b/>
          <w:sz w:val="24"/>
          <w:szCs w:val="24"/>
        </w:rPr>
        <w:t xml:space="preserve"> παιδιατρικούς ασθενείς,</w:t>
      </w:r>
      <w:r w:rsidR="0054243C" w:rsidRPr="0054243C">
        <w:rPr>
          <w:rFonts w:ascii="Times New Roman" w:hAnsi="Times New Roman" w:cs="Times New Roman"/>
          <w:b/>
          <w:sz w:val="24"/>
          <w:szCs w:val="24"/>
        </w:rPr>
        <w:t xml:space="preserve"> υπολογίστηκε ο ρυθμός </w:t>
      </w:r>
      <w:r w:rsidR="00BC7918">
        <w:rPr>
          <w:rFonts w:ascii="Times New Roman" w:hAnsi="Times New Roman" w:cs="Times New Roman"/>
          <w:b/>
          <w:sz w:val="24"/>
          <w:szCs w:val="24"/>
          <w:lang w:val="en-US"/>
        </w:rPr>
        <w:t>CLABSI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7918">
        <w:rPr>
          <w:rFonts w:ascii="Times New Roman" w:hAnsi="Times New Roman" w:cs="Times New Roman"/>
          <w:b/>
          <w:sz w:val="24"/>
          <w:szCs w:val="24"/>
        </w:rPr>
        <w:t xml:space="preserve">ο οποίος κυμάνθηκε από 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 xml:space="preserve">2,42  </w:t>
      </w:r>
      <w:r w:rsidR="003A3D00">
        <w:rPr>
          <w:rFonts w:ascii="Times New Roman" w:hAnsi="Times New Roman" w:cs="Times New Roman"/>
          <w:b/>
          <w:sz w:val="24"/>
          <w:szCs w:val="24"/>
        </w:rPr>
        <w:t xml:space="preserve">έως 4,41 </w:t>
      </w:r>
      <w:r w:rsidR="00BC7918" w:rsidRPr="00BC7918">
        <w:rPr>
          <w:rFonts w:ascii="Times New Roman" w:hAnsi="Times New Roman" w:cs="Times New Roman"/>
          <w:b/>
          <w:sz w:val="24"/>
          <w:szCs w:val="24"/>
        </w:rPr>
        <w:t>λοιμώξεις ανά 1000 ημέρες με κεντρική γραμμή</w:t>
      </w:r>
      <w:r w:rsidR="003A3D00">
        <w:rPr>
          <w:rFonts w:ascii="Times New Roman" w:hAnsi="Times New Roman" w:cs="Times New Roman"/>
          <w:b/>
          <w:sz w:val="24"/>
          <w:szCs w:val="24"/>
        </w:rPr>
        <w:t>.</w:t>
      </w:r>
    </w:p>
    <w:p w:rsidR="004519C7" w:rsidRPr="00A90ADB" w:rsidRDefault="00141FD0" w:rsidP="00A90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D0">
        <w:rPr>
          <w:rFonts w:ascii="Times New Roman" w:hAnsi="Times New Roman" w:cs="Times New Roman"/>
          <w:b/>
          <w:sz w:val="24"/>
          <w:szCs w:val="24"/>
          <w:u w:val="single"/>
        </w:rPr>
        <w:t>Συμπεράσματα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27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D00">
        <w:rPr>
          <w:rFonts w:ascii="Times New Roman" w:hAnsi="Times New Roman" w:cs="Times New Roman"/>
          <w:b/>
          <w:sz w:val="24"/>
          <w:szCs w:val="24"/>
        </w:rPr>
        <w:t xml:space="preserve">Οι μικροβιαιμίες που σχετίζονται με κεντρική γραμμή </w:t>
      </w:r>
      <w:r w:rsidR="00995F66">
        <w:rPr>
          <w:rFonts w:ascii="Times New Roman" w:hAnsi="Times New Roman" w:cs="Times New Roman"/>
          <w:b/>
          <w:sz w:val="24"/>
          <w:szCs w:val="24"/>
        </w:rPr>
        <w:t xml:space="preserve"> αποτελούν μία από τις συχνότερες νοσοκομειακές λοιμώξεις που παρατηρούνται στον ελλαδικό χώρο</w:t>
      </w:r>
      <w:r w:rsidR="006D145C">
        <w:rPr>
          <w:rFonts w:ascii="Times New Roman" w:hAnsi="Times New Roman" w:cs="Times New Roman"/>
          <w:b/>
          <w:sz w:val="24"/>
          <w:szCs w:val="24"/>
        </w:rPr>
        <w:t xml:space="preserve">. Η επιτήρηση </w:t>
      </w:r>
      <w:r w:rsidR="00995F66">
        <w:rPr>
          <w:rFonts w:ascii="Times New Roman" w:hAnsi="Times New Roman" w:cs="Times New Roman"/>
          <w:b/>
          <w:sz w:val="24"/>
          <w:szCs w:val="24"/>
        </w:rPr>
        <w:t>τους</w:t>
      </w:r>
      <w:r w:rsidR="00F27A8C" w:rsidRPr="00F27A8C">
        <w:rPr>
          <w:rFonts w:ascii="Times New Roman" w:hAnsi="Times New Roman" w:cs="Times New Roman"/>
          <w:b/>
          <w:sz w:val="24"/>
          <w:szCs w:val="24"/>
        </w:rPr>
        <w:t xml:space="preserve"> είναι αναγκαία </w:t>
      </w:r>
      <w:r w:rsidR="003A3D00">
        <w:rPr>
          <w:rFonts w:ascii="Times New Roman" w:hAnsi="Times New Roman" w:cs="Times New Roman"/>
          <w:b/>
          <w:sz w:val="24"/>
          <w:szCs w:val="24"/>
        </w:rPr>
        <w:t>για το σχεδιασμό παρεμβάσεων με στόχο</w:t>
      </w:r>
      <w:r w:rsidR="00F27A8C" w:rsidRPr="00F27A8C">
        <w:rPr>
          <w:rFonts w:ascii="Times New Roman" w:hAnsi="Times New Roman" w:cs="Times New Roman"/>
          <w:b/>
          <w:sz w:val="24"/>
          <w:szCs w:val="24"/>
        </w:rPr>
        <w:t xml:space="preserve"> την πρόληψή τους. </w:t>
      </w:r>
    </w:p>
    <w:p w:rsidR="004519C7" w:rsidRDefault="004519C7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3D00" w:rsidRDefault="003A3D00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312" w:rsidRDefault="006F5312" w:rsidP="00A4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11062" w:type="dxa"/>
        <w:tblInd w:w="-1281" w:type="dxa"/>
        <w:tblLook w:val="04A0"/>
      </w:tblPr>
      <w:tblGrid>
        <w:gridCol w:w="1990"/>
        <w:gridCol w:w="2268"/>
        <w:gridCol w:w="2410"/>
        <w:gridCol w:w="4394"/>
      </w:tblGrid>
      <w:tr w:rsidR="006F5312" w:rsidRPr="006F5312" w:rsidTr="008551D4">
        <w:trPr>
          <w:trHeight w:val="416"/>
        </w:trPr>
        <w:tc>
          <w:tcPr>
            <w:tcW w:w="11062" w:type="dxa"/>
            <w:gridSpan w:val="4"/>
            <w:tcBorders>
              <w:top w:val="nil"/>
              <w:left w:val="nil"/>
              <w:right w:val="nil"/>
            </w:tcBorders>
          </w:tcPr>
          <w:p w:rsidR="006F5312" w:rsidRPr="00B76F38" w:rsidRDefault="006F5312" w:rsidP="006F53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Πίνακας 1: Χαρακτηριστικά μελετών βιβλιογραφικής ανασκόπησης</w:t>
            </w:r>
          </w:p>
        </w:tc>
      </w:tr>
      <w:tr w:rsidR="00CD364A" w:rsidRPr="00F92FF7" w:rsidTr="00355FCD">
        <w:trPr>
          <w:trHeight w:val="706"/>
        </w:trPr>
        <w:tc>
          <w:tcPr>
            <w:tcW w:w="1990" w:type="dxa"/>
            <w:hideMark/>
          </w:tcPr>
          <w:p w:rsidR="00CD364A" w:rsidRPr="00B76F38" w:rsidRDefault="009E1ED9" w:rsidP="00AB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>Πρώτος συγγραφέας, έτος</w:t>
            </w:r>
          </w:p>
        </w:tc>
        <w:tc>
          <w:tcPr>
            <w:tcW w:w="2268" w:type="dxa"/>
            <w:hideMark/>
          </w:tcPr>
          <w:p w:rsidR="00CD364A" w:rsidRPr="00B76F38" w:rsidRDefault="009E1ED9" w:rsidP="00AB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>Η μελέτη πραγματοποιήθηκε σε ενήλικες ή παιδιά</w:t>
            </w:r>
            <w:r w:rsidR="00AB5BBA" w:rsidRPr="00B76F38">
              <w:rPr>
                <w:rFonts w:ascii="Times New Roman" w:hAnsi="Times New Roman" w:cs="Times New Roman"/>
                <w:b/>
                <w:bCs/>
              </w:rPr>
              <w:t>;</w:t>
            </w:r>
          </w:p>
        </w:tc>
        <w:tc>
          <w:tcPr>
            <w:tcW w:w="2410" w:type="dxa"/>
            <w:hideMark/>
          </w:tcPr>
          <w:p w:rsidR="00CD364A" w:rsidRPr="00B76F38" w:rsidRDefault="00AB5BBA" w:rsidP="00855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 xml:space="preserve">Αριθμός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</w:rPr>
              <w:t>και είδος τμημάτων που</w:t>
            </w:r>
            <w:r w:rsidRPr="00B76F38">
              <w:rPr>
                <w:rFonts w:ascii="Times New Roman" w:hAnsi="Times New Roman" w:cs="Times New Roman"/>
                <w:b/>
                <w:bCs/>
              </w:rPr>
              <w:t xml:space="preserve"> συμμετείχαν</w:t>
            </w:r>
          </w:p>
        </w:tc>
        <w:tc>
          <w:tcPr>
            <w:tcW w:w="4394" w:type="dxa"/>
            <w:hideMark/>
          </w:tcPr>
          <w:p w:rsidR="00CD364A" w:rsidRPr="00B76F38" w:rsidRDefault="00FE748B" w:rsidP="00FE74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>Αποτελέσματα επιτήρησης</w:t>
            </w:r>
          </w:p>
        </w:tc>
      </w:tr>
      <w:tr w:rsidR="003C27AF" w:rsidRPr="00F92FF7" w:rsidTr="00355FCD">
        <w:trPr>
          <w:trHeight w:val="4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Pitiriga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Ενήλικες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ΜΕΘ και μία παθολογική κλινική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F92FF7" w:rsidP="00397372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λοιμώξεις ανά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F92FF7" w:rsidTr="00355FCD">
        <w:trPr>
          <w:trHeight w:val="5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karampatakis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F92FF7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F92FF7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ΜΕΘ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F92FF7" w:rsidP="003C27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Συχνότητα των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CLABSI: 19/51=57%</w:t>
            </w:r>
          </w:p>
        </w:tc>
      </w:tr>
      <w:tr w:rsidR="003C27AF" w:rsidRPr="00A02FDE" w:rsidTr="00355FCD">
        <w:trPr>
          <w:trHeight w:val="6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Sofroniadou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F92FF7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 xml:space="preserve">Ενήλικες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F92FF7" w:rsidP="00F92FF7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νεφρολογική κλινική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DE" w:rsidRPr="00B76F38" w:rsidRDefault="00F92FF7" w:rsidP="003C27A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CRBSI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A02FDE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ομάδα αιθανόλης + ηπαρίνης):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02FDE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53 </w:t>
            </w:r>
            <w:r w:rsidR="00A02FDE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 w:rsidR="00A02FDE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</w:t>
            </w:r>
            <w:r w:rsidR="00A02FDE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καθετήρα.</w:t>
            </w:r>
          </w:p>
          <w:p w:rsidR="003C27AF" w:rsidRPr="00B76F38" w:rsidRDefault="00A02FDE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CRBSI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(ομάδα ηπαρίνης):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καθετήρα.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C27AF" w:rsidRPr="00F92FF7" w:rsidTr="00355FCD">
        <w:trPr>
          <w:trHeight w:val="4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Kafazi,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706621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706621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αιματολογική-ογκολογική μονάδα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Συχνότητα των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CLABSI: 5/20=25%</w:t>
            </w:r>
          </w:p>
        </w:tc>
      </w:tr>
      <w:tr w:rsidR="003C27AF" w:rsidRPr="00F92FF7" w:rsidTr="00355FCD">
        <w:trPr>
          <w:trHeight w:val="27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Mitsogianni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ΜΕΘ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Συχνότητα των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CLABSI: 5/143=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24%</w:t>
            </w:r>
          </w:p>
        </w:tc>
      </w:tr>
      <w:tr w:rsidR="003C27AF" w:rsidRPr="00F92FF7" w:rsidTr="00355FCD">
        <w:trPr>
          <w:trHeight w:val="25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Apostolopoulou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270481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270481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ΜΕΘ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270481" w:rsidP="003C27A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Συχνότητα των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CLABSI: 68/234=29%</w:t>
            </w:r>
          </w:p>
        </w:tc>
      </w:tr>
      <w:tr w:rsidR="003C27AF" w:rsidRPr="00E260A5" w:rsidTr="00355FCD">
        <w:trPr>
          <w:trHeight w:val="47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Apostolopoulou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3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ΜΕΘ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11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E260A5" w:rsidTr="00355FCD">
        <w:trPr>
          <w:trHeight w:val="38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Pontikis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33 ΜΕΘ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E260A5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 11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λοιμώξεις ανά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E260A5" w:rsidTr="00355FCD">
        <w:trPr>
          <w:trHeight w:val="45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Tarpatzi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E260A5" w:rsidP="00E260A5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ΜΕΘ, μία παθολογική, μία νεφρολογική και μία χειρουργική κλινική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E260A5" w:rsidP="00B76F38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CRBSI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 1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1.47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καθετήρα</w:t>
            </w:r>
          </w:p>
        </w:tc>
      </w:tr>
      <w:tr w:rsidR="003C27AF" w:rsidRPr="00E260A5" w:rsidTr="00355FCD">
        <w:trPr>
          <w:trHeight w:val="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Kafazi,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Ενήλικες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αιματολογική-ογκολογική μονάδα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AF" w:rsidRPr="00B76F38" w:rsidRDefault="00E260A5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B76F38" w:rsidTr="00355FCD">
        <w:trPr>
          <w:trHeight w:val="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Konstantinidi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Παιδιά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ΜΕΝΝ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Ρυθμός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 2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42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B76F38" w:rsidTr="00355FCD">
        <w:trPr>
          <w:trHeight w:val="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Miliaraki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Παιδιά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66245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Μία αιματολογική-ογκολογική μονά</w:t>
            </w:r>
            <w:r w:rsidR="00B66245">
              <w:rPr>
                <w:rFonts w:ascii="Times New Roman" w:hAnsi="Times New Roman" w:cs="Times New Roman"/>
                <w:b/>
                <w:bCs/>
                <w:color w:val="000000"/>
              </w:rPr>
              <w:t>δα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 2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62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B76F38" w:rsidTr="00355FCD">
        <w:trPr>
          <w:trHeight w:val="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3C27AF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Rallis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Παιδιά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</w:rPr>
              <w:t>Μία ΜΕΝΝ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 3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,4 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B76F38" w:rsidTr="00355FCD">
        <w:trPr>
          <w:trHeight w:val="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3C27AF" w:rsidP="00B76F3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Kouni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Παιδιά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B76F38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14 ΜΕΝΝ, 4 ΠΜΕΘ, 6 ογκολογικές</w:t>
            </w:r>
            <w:r w:rsidR="00355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μονάδες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Ρυθμός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 4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41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</w:p>
        </w:tc>
      </w:tr>
      <w:tr w:rsidR="003C27AF" w:rsidRPr="00B76F38" w:rsidTr="00355FCD">
        <w:trPr>
          <w:trHeight w:val="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3C27AF" w:rsidP="00B76F3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Mougkou</w:t>
            </w:r>
            <w:proofErr w:type="spellEnd"/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,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Παιδιά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B76F38">
            <w:pPr>
              <w:rPr>
                <w:rFonts w:ascii="Times New Roman" w:hAnsi="Times New Roman" w:cs="Times New Roman"/>
                <w:b/>
                <w:bCs/>
              </w:rPr>
            </w:pPr>
            <w:r w:rsidRPr="00355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ΠΜΕΘ</w:t>
            </w:r>
            <w:r w:rsidRPr="00355FCD">
              <w:rPr>
                <w:rFonts w:ascii="Times New Roman" w:hAnsi="Times New Roman" w:cs="Times New Roman"/>
                <w:b/>
                <w:bCs/>
                <w:color w:val="000000"/>
              </w:rPr>
              <w:t>, 2</w:t>
            </w:r>
            <w:r w:rsidR="00355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ΜΕΝΝ</w:t>
            </w:r>
            <w:r w:rsidR="00355FC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355F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2 ογκολογικές μονάδες και μία ΜΜΜΟ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AF" w:rsidRPr="00B76F38" w:rsidRDefault="00B76F38" w:rsidP="003C27AF">
            <w:pPr>
              <w:rPr>
                <w:rFonts w:ascii="Times New Roman" w:hAnsi="Times New Roman" w:cs="Times New Roman"/>
                <w:b/>
                <w:bCs/>
              </w:rPr>
            </w:pP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Ρυθμός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CLABSI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: 4</w:t>
            </w:r>
            <w:r w:rsidR="00D01DF9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07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λοιμώξεις ανά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1000 </w:t>
            </w:r>
            <w:r w:rsidRPr="00B76F38">
              <w:rPr>
                <w:rFonts w:ascii="Times New Roman" w:hAnsi="Times New Roman" w:cs="Times New Roman"/>
                <w:b/>
                <w:bCs/>
                <w:color w:val="000000"/>
              </w:rPr>
              <w:t>ημέρες με κεντρική γραμμή</w:t>
            </w:r>
            <w:r w:rsidR="003C27AF" w:rsidRPr="00B76F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9E1ED9" w:rsidRPr="00F92FF7" w:rsidRDefault="009177F1" w:rsidP="001E12CA">
      <w:pPr>
        <w:spacing w:after="0" w:line="240" w:lineRule="auto"/>
        <w:ind w:left="-1276" w:right="-14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FF7">
        <w:rPr>
          <w:rFonts w:ascii="Times New Roman" w:hAnsi="Times New Roman" w:cs="Times New Roman"/>
          <w:b/>
          <w:bCs/>
          <w:sz w:val="24"/>
          <w:szCs w:val="24"/>
        </w:rPr>
        <w:t>ΜΕΘ: Μονάδα Εντατικής Θεραπείας,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CA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ΠΜΕΘ: Μονάδα Εντατικής Θεραπείας Παίδων, </w:t>
      </w:r>
      <w:r w:rsidR="00E260A5">
        <w:rPr>
          <w:rFonts w:ascii="Times New Roman" w:hAnsi="Times New Roman" w:cs="Times New Roman"/>
          <w:b/>
          <w:bCs/>
          <w:sz w:val="24"/>
          <w:szCs w:val="24"/>
        </w:rPr>
        <w:t xml:space="preserve">ΜΕΝΝ: Μονάδα Εντατικής Νοσηλείας Νεογνών, </w:t>
      </w:r>
      <w:r w:rsidR="00D01DF9">
        <w:rPr>
          <w:rFonts w:ascii="Times New Roman" w:hAnsi="Times New Roman" w:cs="Times New Roman"/>
          <w:b/>
          <w:bCs/>
          <w:sz w:val="24"/>
          <w:szCs w:val="24"/>
        </w:rPr>
        <w:t xml:space="preserve">ΜΜΜΟ: Μονάδα Μεταμόσχευσης Μυελού των Οστών,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CLABSI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</w:rPr>
        <w:t>Μικροβιαιμία που Σχετίζεται με Κεντρική Γραμμή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CRBSI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</w:rPr>
        <w:t>Μικροβιαιμία που Σχετίζεται με Καθετήρα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Ρυθμός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CLABSI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CLABSI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 rate ανά 1000 ημέρες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</w:rPr>
        <w:t>με κεντρική γραμμή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2FF7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 Συχνότητα των </w:t>
      </w:r>
      <w:r w:rsidR="00F92FF7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CLABSI</w:t>
      </w:r>
      <w:r w:rsidR="00F92FF7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2FF7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CLABSI</w:t>
      </w:r>
      <w:r w:rsidR="00F92FF7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81989075"/>
      <w:r w:rsidR="00F92FF7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occurrence</w:t>
      </w:r>
      <w:bookmarkEnd w:id="0"/>
      <w:r w:rsidR="00F92FF7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 Ρυθμός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CRBSI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  <w:lang w:val="en-US"/>
        </w:rPr>
        <w:t>CRBSI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 xml:space="preserve"> rate  ανά 1000 ημέρες </w:t>
      </w:r>
      <w:r w:rsidR="003C27AF" w:rsidRPr="00F92FF7">
        <w:rPr>
          <w:rFonts w:ascii="Times New Roman" w:hAnsi="Times New Roman" w:cs="Times New Roman"/>
          <w:b/>
          <w:bCs/>
          <w:sz w:val="24"/>
          <w:szCs w:val="24"/>
        </w:rPr>
        <w:t>με καθετήρα</w:t>
      </w:r>
      <w:r w:rsidR="009E1ED9" w:rsidRPr="00F92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1A6D" w:rsidRPr="009012B4" w:rsidRDefault="007E1A6D" w:rsidP="009012B4">
      <w:pPr>
        <w:spacing w:after="0" w:line="240" w:lineRule="auto"/>
        <w:ind w:right="-1475"/>
        <w:jc w:val="both"/>
        <w:rPr>
          <w:rFonts w:ascii="Times New Roman" w:hAnsi="Times New Roman" w:cs="Times New Roman"/>
          <w:b/>
          <w:lang w:val="en-US"/>
        </w:rPr>
      </w:pPr>
    </w:p>
    <w:sectPr w:rsidR="007E1A6D" w:rsidRPr="009012B4" w:rsidSect="008C13A8">
      <w:pgSz w:w="11906" w:h="16838"/>
      <w:pgMar w:top="1440" w:right="1800" w:bottom="141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DC5"/>
    <w:multiLevelType w:val="hybridMultilevel"/>
    <w:tmpl w:val="2CE6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2920"/>
    <w:multiLevelType w:val="hybridMultilevel"/>
    <w:tmpl w:val="E3C83674"/>
    <w:lvl w:ilvl="0" w:tplc="80A6E56C">
      <w:start w:val="1"/>
      <w:numFmt w:val="decimal"/>
      <w:lvlText w:val="%1."/>
      <w:lvlJc w:val="left"/>
      <w:pPr>
        <w:ind w:left="360" w:hanging="360"/>
      </w:pPr>
      <w:rPr>
        <w:b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A87"/>
    <w:rsid w:val="00007A8A"/>
    <w:rsid w:val="000510F3"/>
    <w:rsid w:val="00073E62"/>
    <w:rsid w:val="000B70C7"/>
    <w:rsid w:val="00121C6A"/>
    <w:rsid w:val="001224AC"/>
    <w:rsid w:val="001336EF"/>
    <w:rsid w:val="001415D6"/>
    <w:rsid w:val="00141FD0"/>
    <w:rsid w:val="001A5437"/>
    <w:rsid w:val="001B3C61"/>
    <w:rsid w:val="001C645E"/>
    <w:rsid w:val="001E12CA"/>
    <w:rsid w:val="001F7901"/>
    <w:rsid w:val="00201509"/>
    <w:rsid w:val="002144B6"/>
    <w:rsid w:val="002300F7"/>
    <w:rsid w:val="002660F9"/>
    <w:rsid w:val="00270481"/>
    <w:rsid w:val="00274D68"/>
    <w:rsid w:val="002B1AAE"/>
    <w:rsid w:val="002E00F8"/>
    <w:rsid w:val="00301B39"/>
    <w:rsid w:val="0031099F"/>
    <w:rsid w:val="00311557"/>
    <w:rsid w:val="00355FCD"/>
    <w:rsid w:val="00390E00"/>
    <w:rsid w:val="00397372"/>
    <w:rsid w:val="003A3D00"/>
    <w:rsid w:val="003C27AF"/>
    <w:rsid w:val="003C6F39"/>
    <w:rsid w:val="003D448C"/>
    <w:rsid w:val="003E7AF2"/>
    <w:rsid w:val="00441222"/>
    <w:rsid w:val="004519C7"/>
    <w:rsid w:val="00454E46"/>
    <w:rsid w:val="00456077"/>
    <w:rsid w:val="0049147A"/>
    <w:rsid w:val="004B3446"/>
    <w:rsid w:val="004B6695"/>
    <w:rsid w:val="004C113E"/>
    <w:rsid w:val="004F4F30"/>
    <w:rsid w:val="0054243C"/>
    <w:rsid w:val="00552C19"/>
    <w:rsid w:val="005A14CD"/>
    <w:rsid w:val="005C3FF2"/>
    <w:rsid w:val="005F5DB7"/>
    <w:rsid w:val="005F73F3"/>
    <w:rsid w:val="006030EE"/>
    <w:rsid w:val="00626CA0"/>
    <w:rsid w:val="0063310F"/>
    <w:rsid w:val="00666357"/>
    <w:rsid w:val="006972FD"/>
    <w:rsid w:val="006C6CF1"/>
    <w:rsid w:val="006D145C"/>
    <w:rsid w:val="006F5312"/>
    <w:rsid w:val="007014B4"/>
    <w:rsid w:val="00706621"/>
    <w:rsid w:val="007200C2"/>
    <w:rsid w:val="00733342"/>
    <w:rsid w:val="00744DDC"/>
    <w:rsid w:val="007828AC"/>
    <w:rsid w:val="007A34EE"/>
    <w:rsid w:val="007D42EF"/>
    <w:rsid w:val="007E1A6D"/>
    <w:rsid w:val="007F3FCB"/>
    <w:rsid w:val="008551D4"/>
    <w:rsid w:val="0087179A"/>
    <w:rsid w:val="008920D8"/>
    <w:rsid w:val="008C13A8"/>
    <w:rsid w:val="009012B4"/>
    <w:rsid w:val="00905DC3"/>
    <w:rsid w:val="00912DAF"/>
    <w:rsid w:val="009177F1"/>
    <w:rsid w:val="0094031B"/>
    <w:rsid w:val="00955DB3"/>
    <w:rsid w:val="00995F66"/>
    <w:rsid w:val="009D5DCA"/>
    <w:rsid w:val="009E1ED9"/>
    <w:rsid w:val="00A00582"/>
    <w:rsid w:val="00A02FDE"/>
    <w:rsid w:val="00A43096"/>
    <w:rsid w:val="00A90ADB"/>
    <w:rsid w:val="00A92743"/>
    <w:rsid w:val="00AB5BBA"/>
    <w:rsid w:val="00AB6C1A"/>
    <w:rsid w:val="00AE004E"/>
    <w:rsid w:val="00AE065D"/>
    <w:rsid w:val="00B32A87"/>
    <w:rsid w:val="00B66245"/>
    <w:rsid w:val="00B76F38"/>
    <w:rsid w:val="00B77B61"/>
    <w:rsid w:val="00BB2BFA"/>
    <w:rsid w:val="00BC092D"/>
    <w:rsid w:val="00BC4296"/>
    <w:rsid w:val="00BC7918"/>
    <w:rsid w:val="00BE06E5"/>
    <w:rsid w:val="00BE5CFC"/>
    <w:rsid w:val="00BF0E2C"/>
    <w:rsid w:val="00BF271B"/>
    <w:rsid w:val="00C67499"/>
    <w:rsid w:val="00C928FC"/>
    <w:rsid w:val="00CB2F7B"/>
    <w:rsid w:val="00CD364A"/>
    <w:rsid w:val="00CE32CA"/>
    <w:rsid w:val="00CF24D6"/>
    <w:rsid w:val="00CF6B0E"/>
    <w:rsid w:val="00D01DF9"/>
    <w:rsid w:val="00D21898"/>
    <w:rsid w:val="00D30AD6"/>
    <w:rsid w:val="00D34549"/>
    <w:rsid w:val="00D86A73"/>
    <w:rsid w:val="00DB04C6"/>
    <w:rsid w:val="00DB3227"/>
    <w:rsid w:val="00E260A5"/>
    <w:rsid w:val="00E63A27"/>
    <w:rsid w:val="00E66C95"/>
    <w:rsid w:val="00EB345D"/>
    <w:rsid w:val="00ED3A82"/>
    <w:rsid w:val="00EE053E"/>
    <w:rsid w:val="00F1265B"/>
    <w:rsid w:val="00F27A8C"/>
    <w:rsid w:val="00F47B3C"/>
    <w:rsid w:val="00F7553A"/>
    <w:rsid w:val="00F92FF7"/>
    <w:rsid w:val="00FC11ED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F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F3F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7F3F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F3F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7F3F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F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3F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9C7"/>
    <w:pPr>
      <w:ind w:left="720"/>
      <w:contextualSpacing/>
    </w:pPr>
  </w:style>
  <w:style w:type="table" w:styleId="a8">
    <w:name w:val="Table Grid"/>
    <w:basedOn w:val="a1"/>
    <w:uiPriority w:val="59"/>
    <w:rsid w:val="006F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E1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0326-E252-41AB-9F91-2F2D9964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Triantafyllou</dc:creator>
  <cp:lastModifiedBy>user</cp:lastModifiedBy>
  <cp:revision>22</cp:revision>
  <cp:lastPrinted>2021-09-24T12:55:00Z</cp:lastPrinted>
  <dcterms:created xsi:type="dcterms:W3CDTF">2021-09-07T17:54:00Z</dcterms:created>
  <dcterms:modified xsi:type="dcterms:W3CDTF">2021-09-24T15:20:00Z</dcterms:modified>
</cp:coreProperties>
</file>